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9BEE10" w14:textId="666D631D" w:rsidR="00765FB3" w:rsidRPr="00B14CF6" w:rsidRDefault="00CD1AD7" w:rsidP="00DF0491">
      <w:pPr>
        <w:spacing w:after="120"/>
        <w:jc w:val="center"/>
        <w:rPr>
          <w:b/>
          <w:bCs/>
          <w:sz w:val="28"/>
          <w:szCs w:val="28"/>
        </w:rPr>
      </w:pPr>
      <w:r w:rsidRPr="00CD1AD7">
        <w:rPr>
          <w:b/>
          <w:bCs/>
          <w:sz w:val="28"/>
          <w:szCs w:val="28"/>
        </w:rPr>
        <w:t xml:space="preserve"> </w:t>
      </w:r>
      <w:r w:rsidRPr="00527E98">
        <w:rPr>
          <w:b/>
          <w:bCs/>
          <w:sz w:val="28"/>
          <w:szCs w:val="28"/>
        </w:rPr>
        <w:t xml:space="preserve"> </w:t>
      </w:r>
      <w:r w:rsidR="00DF0491" w:rsidRPr="00B14CF6">
        <w:rPr>
          <w:b/>
          <w:bCs/>
          <w:sz w:val="28"/>
          <w:szCs w:val="28"/>
        </w:rPr>
        <w:t xml:space="preserve">СВОДНЫЙ ОТЧЕТ </w:t>
      </w:r>
    </w:p>
    <w:p w14:paraId="1D1A4F19" w14:textId="1944A224" w:rsidR="00DF0491" w:rsidRPr="00B14CF6" w:rsidRDefault="00DF0491" w:rsidP="00DF0491">
      <w:pPr>
        <w:jc w:val="center"/>
        <w:rPr>
          <w:b/>
          <w:bCs/>
          <w:sz w:val="28"/>
          <w:szCs w:val="28"/>
        </w:rPr>
      </w:pPr>
      <w:r w:rsidRPr="00B14CF6">
        <w:rPr>
          <w:b/>
          <w:bCs/>
          <w:sz w:val="28"/>
          <w:szCs w:val="28"/>
        </w:rPr>
        <w:t xml:space="preserve">о результатах проведения оценки регулирующего воздействия </w:t>
      </w:r>
    </w:p>
    <w:p w14:paraId="59356206" w14:textId="15592DF4" w:rsidR="00DF0491" w:rsidRPr="00B14CF6" w:rsidRDefault="00DF0491" w:rsidP="00DF0491">
      <w:pPr>
        <w:spacing w:after="120"/>
        <w:jc w:val="center"/>
        <w:rPr>
          <w:b/>
          <w:bCs/>
          <w:sz w:val="28"/>
          <w:szCs w:val="28"/>
        </w:rPr>
      </w:pPr>
      <w:r w:rsidRPr="00B14CF6">
        <w:rPr>
          <w:b/>
          <w:bCs/>
          <w:sz w:val="28"/>
          <w:szCs w:val="28"/>
        </w:rPr>
        <w:t>проекта нормативного правового акта</w:t>
      </w:r>
    </w:p>
    <w:p w14:paraId="006B0004" w14:textId="77777777" w:rsidR="00DF0491" w:rsidRPr="00B14CF6" w:rsidRDefault="00DF0491" w:rsidP="00DF0491">
      <w:pPr>
        <w:spacing w:after="120"/>
        <w:jc w:val="center"/>
        <w:rPr>
          <w:b/>
          <w:bCs/>
          <w:sz w:val="28"/>
          <w:szCs w:val="28"/>
        </w:rPr>
      </w:pPr>
    </w:p>
    <w:p w14:paraId="23EC46AD" w14:textId="77777777" w:rsidR="00DF0491" w:rsidRPr="00B14CF6" w:rsidRDefault="00DF0491" w:rsidP="00DF0491">
      <w:pPr>
        <w:spacing w:after="120"/>
        <w:jc w:val="center"/>
        <w:rPr>
          <w:b/>
          <w:bCs/>
          <w:sz w:val="28"/>
          <w:szCs w:val="28"/>
        </w:rPr>
        <w:sectPr w:rsidR="00DF0491" w:rsidRPr="00B14CF6" w:rsidSect="00C923A6">
          <w:footerReference w:type="first" r:id="rId11"/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8C2704F" w14:textId="77777777" w:rsidR="009A0B8F" w:rsidRPr="00B14CF6" w:rsidRDefault="009A0B8F" w:rsidP="009A0B8F">
      <w:pPr>
        <w:jc w:val="center"/>
        <w:rPr>
          <w:b/>
          <w:sz w:val="28"/>
          <w:szCs w:val="28"/>
        </w:rPr>
      </w:pPr>
      <w:r w:rsidRPr="00B14CF6">
        <w:rPr>
          <w:b/>
          <w:sz w:val="28"/>
          <w:szCs w:val="28"/>
        </w:rPr>
        <w:t>1. Общая информация</w:t>
      </w:r>
    </w:p>
    <w:p w14:paraId="1710A72B" w14:textId="77777777" w:rsidR="00495AAA" w:rsidRPr="00B14CF6" w:rsidRDefault="00495AAA" w:rsidP="00275BD9">
      <w:pPr>
        <w:suppressAutoHyphens/>
        <w:jc w:val="center"/>
        <w:rPr>
          <w:color w:val="FF0000"/>
          <w:sz w:val="28"/>
          <w:szCs w:val="28"/>
        </w:rPr>
      </w:pPr>
    </w:p>
    <w:p w14:paraId="690D57A5" w14:textId="49BDE729" w:rsidR="000A5D3F" w:rsidRPr="00B14CF6" w:rsidRDefault="000A5D3F" w:rsidP="0036294D">
      <w:pPr>
        <w:suppressAutoHyphens/>
        <w:ind w:firstLine="708"/>
        <w:jc w:val="both"/>
        <w:rPr>
          <w:sz w:val="28"/>
          <w:szCs w:val="28"/>
        </w:rPr>
      </w:pPr>
      <w:r w:rsidRPr="00B14CF6">
        <w:rPr>
          <w:sz w:val="28"/>
          <w:szCs w:val="28"/>
          <w:u w:val="single"/>
        </w:rPr>
        <w:t>Разработчик проекта нормативного правового акта</w:t>
      </w:r>
      <w:r w:rsidRPr="00B14CF6">
        <w:rPr>
          <w:sz w:val="28"/>
          <w:szCs w:val="28"/>
        </w:rPr>
        <w:t xml:space="preserve">: </w:t>
      </w:r>
      <w:r w:rsidR="008102B1" w:rsidRPr="00B14CF6">
        <w:rPr>
          <w:sz w:val="28"/>
          <w:szCs w:val="28"/>
        </w:rPr>
        <w:t>о</w:t>
      </w:r>
      <w:r w:rsidRPr="00B14CF6">
        <w:rPr>
          <w:sz w:val="28"/>
          <w:szCs w:val="28"/>
        </w:rPr>
        <w:t>тдел экономического развития администрации Углегорского городского округа</w:t>
      </w:r>
      <w:r w:rsidR="00F305F7" w:rsidRPr="00B14CF6">
        <w:rPr>
          <w:sz w:val="28"/>
          <w:szCs w:val="28"/>
        </w:rPr>
        <w:t xml:space="preserve"> (далее – орган-разработчик НПА)</w:t>
      </w:r>
      <w:r w:rsidRPr="00B14CF6">
        <w:rPr>
          <w:sz w:val="28"/>
          <w:szCs w:val="28"/>
        </w:rPr>
        <w:t>.</w:t>
      </w:r>
    </w:p>
    <w:p w14:paraId="602A04F0" w14:textId="4A5062AA" w:rsidR="005B5286" w:rsidRDefault="005B5286" w:rsidP="001647F1">
      <w:pPr>
        <w:ind w:firstLine="709"/>
        <w:jc w:val="both"/>
        <w:rPr>
          <w:color w:val="000000" w:themeColor="text1"/>
          <w:sz w:val="28"/>
          <w:szCs w:val="28"/>
        </w:rPr>
      </w:pPr>
      <w:r w:rsidRPr="00B14CF6">
        <w:rPr>
          <w:sz w:val="28"/>
          <w:szCs w:val="28"/>
          <w:u w:val="single"/>
        </w:rPr>
        <w:t>Вид и наименование проекта нормативного правового акта</w:t>
      </w:r>
      <w:r w:rsidRPr="00B14CF6">
        <w:rPr>
          <w:sz w:val="28"/>
          <w:szCs w:val="28"/>
        </w:rPr>
        <w:t xml:space="preserve">: </w:t>
      </w:r>
      <w:r w:rsidR="001D5B0F" w:rsidRPr="00C559C9">
        <w:rPr>
          <w:color w:val="000000" w:themeColor="text1"/>
          <w:sz w:val="28"/>
          <w:szCs w:val="28"/>
        </w:rPr>
        <w:t xml:space="preserve">Проект </w:t>
      </w:r>
      <w:r w:rsidR="008B7B28">
        <w:rPr>
          <w:color w:val="000000" w:themeColor="text1"/>
          <w:sz w:val="28"/>
          <w:szCs w:val="28"/>
        </w:rPr>
        <w:t xml:space="preserve">     </w:t>
      </w:r>
      <w:r w:rsidR="008B7B28">
        <w:rPr>
          <w:color w:val="000000"/>
          <w:sz w:val="28"/>
          <w:szCs w:val="28"/>
        </w:rPr>
        <w:t>п</w:t>
      </w:r>
      <w:r w:rsidR="008B7B28" w:rsidRPr="00C03920">
        <w:rPr>
          <w:color w:val="000000"/>
          <w:sz w:val="28"/>
          <w:szCs w:val="28"/>
        </w:rPr>
        <w:t>оряд</w:t>
      </w:r>
      <w:r w:rsidR="008B7B28">
        <w:rPr>
          <w:color w:val="000000"/>
          <w:sz w:val="28"/>
          <w:szCs w:val="28"/>
        </w:rPr>
        <w:t>ка</w:t>
      </w:r>
      <w:r w:rsidR="008B7B28" w:rsidRPr="00C03920">
        <w:rPr>
          <w:color w:val="000000"/>
          <w:sz w:val="28"/>
          <w:szCs w:val="28"/>
        </w:rPr>
        <w:t xml:space="preserve"> </w:t>
      </w:r>
      <w:r w:rsidR="008B7B28" w:rsidRPr="00C03920">
        <w:rPr>
          <w:sz w:val="28"/>
          <w:szCs w:val="28"/>
        </w:rPr>
        <w:t xml:space="preserve">размещения нестационарных торговых объектов на территории </w:t>
      </w:r>
      <w:r w:rsidR="008B7B28">
        <w:rPr>
          <w:sz w:val="28"/>
          <w:szCs w:val="28"/>
        </w:rPr>
        <w:t>Углегорского муниципального округа</w:t>
      </w:r>
      <w:r w:rsidR="008B7B28" w:rsidRPr="00C03920">
        <w:rPr>
          <w:sz w:val="28"/>
          <w:szCs w:val="28"/>
        </w:rPr>
        <w:t xml:space="preserve"> Сахалинской области</w:t>
      </w:r>
      <w:r w:rsidR="00CC2DA1" w:rsidRPr="00CC2DA1">
        <w:rPr>
          <w:color w:val="000000" w:themeColor="text1"/>
          <w:sz w:val="28"/>
          <w:szCs w:val="28"/>
        </w:rPr>
        <w:t xml:space="preserve"> </w:t>
      </w:r>
      <w:r w:rsidR="001D5B0F" w:rsidRPr="00C559C9">
        <w:rPr>
          <w:color w:val="000000" w:themeColor="text1"/>
          <w:sz w:val="28"/>
          <w:szCs w:val="28"/>
        </w:rPr>
        <w:t>(далее – проект НПА).</w:t>
      </w:r>
      <w:r w:rsidR="001D5B0F">
        <w:rPr>
          <w:color w:val="000000" w:themeColor="text1"/>
          <w:sz w:val="28"/>
          <w:szCs w:val="28"/>
        </w:rPr>
        <w:t xml:space="preserve"> </w:t>
      </w:r>
    </w:p>
    <w:p w14:paraId="38EFA1DF" w14:textId="41641B78" w:rsidR="00064FD3" w:rsidRPr="00064FD3" w:rsidRDefault="00064FD3" w:rsidP="00064FD3">
      <w:pPr>
        <w:suppressAutoHyphens/>
        <w:spacing w:before="120"/>
        <w:ind w:firstLine="708"/>
        <w:jc w:val="both"/>
        <w:rPr>
          <w:sz w:val="28"/>
          <w:szCs w:val="28"/>
        </w:rPr>
      </w:pPr>
      <w:r w:rsidRPr="00B12D73">
        <w:rPr>
          <w:sz w:val="28"/>
          <w:szCs w:val="28"/>
          <w:u w:val="single"/>
        </w:rPr>
        <w:t>Контактная информация исполнителя в органе-разработчике НПА</w:t>
      </w:r>
      <w:r w:rsidRPr="005E431A">
        <w:rPr>
          <w:sz w:val="28"/>
          <w:szCs w:val="28"/>
        </w:rPr>
        <w:t xml:space="preserve">: </w:t>
      </w:r>
      <w:r>
        <w:rPr>
          <w:sz w:val="28"/>
          <w:szCs w:val="28"/>
        </w:rPr>
        <w:t>ведущий специалист 1 разряда</w:t>
      </w:r>
      <w:r w:rsidRPr="000812B2">
        <w:rPr>
          <w:sz w:val="28"/>
          <w:szCs w:val="28"/>
        </w:rPr>
        <w:t xml:space="preserve"> отдела экономического развития администрации Углегорского городского округа </w:t>
      </w:r>
      <w:r>
        <w:rPr>
          <w:sz w:val="28"/>
          <w:szCs w:val="28"/>
        </w:rPr>
        <w:t>Медведева Дарья Евгеньевна</w:t>
      </w:r>
      <w:r w:rsidRPr="000812B2">
        <w:rPr>
          <w:sz w:val="28"/>
          <w:szCs w:val="28"/>
        </w:rPr>
        <w:t xml:space="preserve">, тел. 8 (424-32) 44-3-95, e-mail: </w:t>
      </w:r>
      <w:hyperlink r:id="rId12" w:history="1">
        <w:r w:rsidRPr="00542CAB">
          <w:rPr>
            <w:rStyle w:val="ab"/>
            <w:sz w:val="28"/>
            <w:szCs w:val="28"/>
            <w:shd w:val="clear" w:color="auto" w:fill="FFFFFF"/>
            <w:lang w:val="en-US"/>
          </w:rPr>
          <w:t>d</w:t>
        </w:r>
        <w:r w:rsidRPr="00542CAB">
          <w:rPr>
            <w:rStyle w:val="ab"/>
            <w:sz w:val="28"/>
            <w:szCs w:val="28"/>
            <w:shd w:val="clear" w:color="auto" w:fill="FFFFFF"/>
          </w:rPr>
          <w:t>.</w:t>
        </w:r>
        <w:r w:rsidRPr="00542CAB">
          <w:rPr>
            <w:rStyle w:val="ab"/>
            <w:sz w:val="28"/>
            <w:szCs w:val="28"/>
            <w:shd w:val="clear" w:color="auto" w:fill="FFFFFF"/>
            <w:lang w:val="en-US"/>
          </w:rPr>
          <w:t>medvedeva</w:t>
        </w:r>
        <w:r w:rsidRPr="00542CAB">
          <w:rPr>
            <w:rStyle w:val="ab"/>
            <w:sz w:val="28"/>
            <w:szCs w:val="28"/>
            <w:shd w:val="clear" w:color="auto" w:fill="FFFFFF"/>
          </w:rPr>
          <w:t>@</w:t>
        </w:r>
        <w:r w:rsidRPr="00542CAB">
          <w:rPr>
            <w:rStyle w:val="ab"/>
            <w:sz w:val="28"/>
            <w:szCs w:val="28"/>
            <w:shd w:val="clear" w:color="auto" w:fill="FFFFFF"/>
            <w:lang w:val="en-US"/>
          </w:rPr>
          <w:t>sakhalin</w:t>
        </w:r>
        <w:r w:rsidRPr="00542CAB">
          <w:rPr>
            <w:rStyle w:val="ab"/>
            <w:sz w:val="28"/>
            <w:szCs w:val="28"/>
            <w:shd w:val="clear" w:color="auto" w:fill="FFFFFF"/>
          </w:rPr>
          <w:t>.</w:t>
        </w:r>
        <w:r w:rsidRPr="00542CAB">
          <w:rPr>
            <w:rStyle w:val="ab"/>
            <w:sz w:val="28"/>
            <w:szCs w:val="28"/>
            <w:shd w:val="clear" w:color="auto" w:fill="FFFFFF"/>
            <w:lang w:val="en-US"/>
          </w:rPr>
          <w:t>gov</w:t>
        </w:r>
        <w:r w:rsidRPr="00542CAB">
          <w:rPr>
            <w:rStyle w:val="ab"/>
            <w:sz w:val="28"/>
            <w:szCs w:val="28"/>
            <w:shd w:val="clear" w:color="auto" w:fill="FFFFFF"/>
          </w:rPr>
          <w:t>.</w:t>
        </w:r>
        <w:r w:rsidRPr="00542CAB">
          <w:rPr>
            <w:rStyle w:val="ab"/>
            <w:sz w:val="28"/>
            <w:szCs w:val="28"/>
            <w:shd w:val="clear" w:color="auto" w:fill="FFFFFF"/>
            <w:lang w:val="en-US"/>
          </w:rPr>
          <w:t>ru</w:t>
        </w:r>
      </w:hyperlink>
      <w:r w:rsidRPr="005A561C">
        <w:rPr>
          <w:sz w:val="28"/>
          <w:szCs w:val="28"/>
        </w:rPr>
        <w:t>.</w:t>
      </w:r>
      <w:r w:rsidRPr="00064FD3">
        <w:rPr>
          <w:sz w:val="28"/>
          <w:szCs w:val="28"/>
        </w:rPr>
        <w:t xml:space="preserve"> </w:t>
      </w:r>
    </w:p>
    <w:p w14:paraId="5C21C2C0" w14:textId="77777777" w:rsidR="00064FD3" w:rsidRPr="00BA158F" w:rsidRDefault="00064FD3" w:rsidP="00064FD3">
      <w:pPr>
        <w:suppressAutoHyphens/>
        <w:spacing w:before="120"/>
        <w:ind w:firstLine="709"/>
        <w:jc w:val="both"/>
        <w:rPr>
          <w:sz w:val="28"/>
          <w:szCs w:val="28"/>
        </w:rPr>
      </w:pPr>
      <w:r w:rsidRPr="00BA158F">
        <w:rPr>
          <w:sz w:val="28"/>
          <w:szCs w:val="28"/>
        </w:rPr>
        <w:t xml:space="preserve">1.11. </w:t>
      </w:r>
      <w:r w:rsidRPr="00BA158F">
        <w:rPr>
          <w:sz w:val="28"/>
          <w:szCs w:val="28"/>
          <w:u w:val="single"/>
        </w:rPr>
        <w:t>Степень регулирующего воздействия проекта НПА</w:t>
      </w:r>
      <w:r w:rsidRPr="00BA158F">
        <w:rPr>
          <w:sz w:val="28"/>
          <w:szCs w:val="28"/>
        </w:rPr>
        <w:t xml:space="preserve">: </w:t>
      </w:r>
      <w:r w:rsidRPr="008B7B28">
        <w:rPr>
          <w:sz w:val="28"/>
          <w:szCs w:val="28"/>
        </w:rPr>
        <w:t>высокая</w:t>
      </w:r>
      <w:r w:rsidRPr="00BA158F">
        <w:rPr>
          <w:sz w:val="28"/>
          <w:szCs w:val="28"/>
        </w:rPr>
        <w:t xml:space="preserve"> / </w:t>
      </w:r>
      <w:r w:rsidRPr="005A561C">
        <w:rPr>
          <w:bCs/>
          <w:sz w:val="28"/>
          <w:szCs w:val="28"/>
        </w:rPr>
        <w:t>средняя</w:t>
      </w:r>
      <w:r w:rsidRPr="00BA158F">
        <w:rPr>
          <w:sz w:val="28"/>
          <w:szCs w:val="28"/>
        </w:rPr>
        <w:t xml:space="preserve"> / </w:t>
      </w:r>
      <w:r w:rsidRPr="008B7B28">
        <w:rPr>
          <w:b/>
          <w:bCs/>
          <w:sz w:val="28"/>
          <w:szCs w:val="28"/>
          <w:u w:val="single"/>
        </w:rPr>
        <w:t>низкая</w:t>
      </w:r>
      <w:r w:rsidRPr="00BA158F">
        <w:rPr>
          <w:sz w:val="28"/>
          <w:szCs w:val="28"/>
        </w:rPr>
        <w:t>.</w:t>
      </w:r>
    </w:p>
    <w:p w14:paraId="16391851" w14:textId="217B3142" w:rsidR="00064FD3" w:rsidRPr="006A703E" w:rsidRDefault="00064FD3" w:rsidP="00064FD3">
      <w:pPr>
        <w:suppressAutoHyphens/>
        <w:spacing w:before="120"/>
        <w:ind w:firstLine="708"/>
        <w:jc w:val="both"/>
        <w:rPr>
          <w:sz w:val="28"/>
          <w:szCs w:val="28"/>
        </w:rPr>
      </w:pPr>
      <w:r w:rsidRPr="006A703E">
        <w:rPr>
          <w:sz w:val="28"/>
          <w:szCs w:val="28"/>
        </w:rPr>
        <w:t xml:space="preserve">1.12. </w:t>
      </w:r>
      <w:r w:rsidRPr="006A703E">
        <w:rPr>
          <w:sz w:val="28"/>
          <w:szCs w:val="28"/>
          <w:u w:val="single"/>
        </w:rPr>
        <w:t>Обоснование отнесения проекта акта к определенной степени регулирующего воздействия</w:t>
      </w:r>
      <w:r w:rsidRPr="006A703E">
        <w:rPr>
          <w:sz w:val="28"/>
          <w:szCs w:val="28"/>
        </w:rPr>
        <w:t xml:space="preserve">: согласно подпункту «б» пункта 1.5 Положения об оценке регулирующего воздействия проектов муниципальных нормативных правовых актов и экспертизе муниципальных нормативных правовых актов Углегорского городского округа, утвержденному постановлением администрации Углегорского городского округа от 15.06.2017 № 477, проект НПА относится к </w:t>
      </w:r>
      <w:r w:rsidR="008B7B28">
        <w:rPr>
          <w:b/>
          <w:sz w:val="28"/>
          <w:szCs w:val="28"/>
        </w:rPr>
        <w:t>низкой</w:t>
      </w:r>
      <w:r w:rsidRPr="006A703E">
        <w:rPr>
          <w:sz w:val="28"/>
          <w:szCs w:val="28"/>
        </w:rPr>
        <w:t xml:space="preserve"> степени регулирующего воздействия.</w:t>
      </w:r>
    </w:p>
    <w:p w14:paraId="4778316A" w14:textId="77777777" w:rsidR="001647F1" w:rsidRDefault="001647F1" w:rsidP="001647F1">
      <w:pPr>
        <w:pStyle w:val="ConsPlusNonformat"/>
        <w:ind w:left="0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40D508" w14:textId="4E2A4A7B" w:rsidR="001647F1" w:rsidRPr="001647F1" w:rsidRDefault="001647F1" w:rsidP="001647F1">
      <w:pPr>
        <w:pStyle w:val="ConsPlusNonformat"/>
        <w:ind w:left="0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356B">
        <w:rPr>
          <w:rFonts w:ascii="Times New Roman" w:hAnsi="Times New Roman" w:cs="Times New Roman"/>
          <w:b/>
          <w:sz w:val="28"/>
          <w:szCs w:val="28"/>
        </w:rPr>
        <w:t xml:space="preserve">2. Проблема, на решение которой направлено принятие </w:t>
      </w:r>
      <w:r>
        <w:rPr>
          <w:rFonts w:ascii="Times New Roman" w:hAnsi="Times New Roman" w:cs="Times New Roman"/>
          <w:b/>
          <w:sz w:val="28"/>
          <w:szCs w:val="28"/>
        </w:rPr>
        <w:t xml:space="preserve">нормативного </w:t>
      </w:r>
      <w:r w:rsidRPr="00B9356B">
        <w:rPr>
          <w:rFonts w:ascii="Times New Roman" w:hAnsi="Times New Roman" w:cs="Times New Roman"/>
          <w:b/>
          <w:sz w:val="28"/>
          <w:szCs w:val="28"/>
        </w:rPr>
        <w:t>правового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356B">
        <w:rPr>
          <w:rFonts w:ascii="Times New Roman" w:hAnsi="Times New Roman" w:cs="Times New Roman"/>
          <w:b/>
          <w:sz w:val="28"/>
          <w:szCs w:val="28"/>
        </w:rPr>
        <w:t>акта:</w:t>
      </w:r>
    </w:p>
    <w:p w14:paraId="318378C2" w14:textId="54F9A51D" w:rsidR="00527E98" w:rsidRPr="001647F1" w:rsidRDefault="009A0B8F" w:rsidP="001647F1">
      <w:pPr>
        <w:suppressAutoHyphens/>
        <w:spacing w:before="120"/>
        <w:ind w:firstLine="708"/>
        <w:jc w:val="both"/>
        <w:rPr>
          <w:sz w:val="28"/>
          <w:szCs w:val="28"/>
          <w:u w:val="single"/>
        </w:rPr>
      </w:pPr>
      <w:r w:rsidRPr="00782642">
        <w:rPr>
          <w:sz w:val="28"/>
          <w:szCs w:val="28"/>
        </w:rPr>
        <w:t xml:space="preserve"> </w:t>
      </w:r>
      <w:r w:rsidRPr="00782642">
        <w:rPr>
          <w:sz w:val="28"/>
          <w:szCs w:val="28"/>
          <w:u w:val="single"/>
        </w:rPr>
        <w:t>Краткое описание проблемы, на решение которой направлено предлагаемое правовое регулирование</w:t>
      </w:r>
      <w:r w:rsidR="001647F1">
        <w:rPr>
          <w:sz w:val="28"/>
          <w:szCs w:val="28"/>
          <w:u w:val="single"/>
        </w:rPr>
        <w:t>:</w:t>
      </w:r>
      <w:r w:rsidR="00EC26A4">
        <w:rPr>
          <w:sz w:val="28"/>
          <w:szCs w:val="28"/>
        </w:rPr>
        <w:t xml:space="preserve"> вводимая мера, а именно предоставление права на размещение нестационарного торгового объекта хозяйствующему субъекту путем проведения электронного аукциона, закрепляет принципы открытости, прозрачности, исключает возможные коррупциогенные факторы нормативного правового акта.</w:t>
      </w:r>
      <w:r w:rsidR="00651F60">
        <w:rPr>
          <w:sz w:val="28"/>
          <w:szCs w:val="28"/>
        </w:rPr>
        <w:t>.</w:t>
      </w:r>
    </w:p>
    <w:p w14:paraId="23DAEC07" w14:textId="77777777" w:rsidR="001647F1" w:rsidRDefault="001647F1" w:rsidP="001647F1">
      <w:pPr>
        <w:pStyle w:val="ConsPlusNonformat"/>
        <w:ind w:firstLine="28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449261" w14:textId="690C9C74" w:rsidR="001647F1" w:rsidRDefault="001647F1" w:rsidP="001647F1">
      <w:pPr>
        <w:pStyle w:val="ConsPlusNonformat"/>
        <w:ind w:firstLine="28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356B">
        <w:rPr>
          <w:rFonts w:ascii="Times New Roman" w:hAnsi="Times New Roman" w:cs="Times New Roman"/>
          <w:b/>
          <w:sz w:val="28"/>
          <w:szCs w:val="28"/>
        </w:rPr>
        <w:t>3. Цели регулирования</w:t>
      </w:r>
    </w:p>
    <w:p w14:paraId="42DF0891" w14:textId="77777777" w:rsidR="001647F1" w:rsidRPr="00B9356B" w:rsidRDefault="001647F1" w:rsidP="001647F1">
      <w:pPr>
        <w:pStyle w:val="ConsPlusNonformat"/>
        <w:ind w:firstLine="28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B05D58" w14:textId="2DD1D785" w:rsidR="001647F1" w:rsidRPr="00B45C2F" w:rsidRDefault="001647F1" w:rsidP="001647F1">
      <w:pPr>
        <w:pStyle w:val="ConsPlusNonformat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647F1">
        <w:rPr>
          <w:rFonts w:ascii="Times New Roman" w:hAnsi="Times New Roman" w:cs="Times New Roman"/>
          <w:bCs/>
          <w:sz w:val="28"/>
          <w:szCs w:val="28"/>
          <w:u w:val="single"/>
        </w:rPr>
        <w:t>Основные цели проекта нормативного правового акта:</w:t>
      </w:r>
      <w:r w:rsidRPr="00B9356B">
        <w:rPr>
          <w:sz w:val="28"/>
          <w:szCs w:val="28"/>
        </w:rPr>
        <w:t xml:space="preserve"> </w:t>
      </w:r>
      <w:bookmarkStart w:id="0" w:name="_Hlk150848671"/>
      <w:r w:rsidRPr="00594E0C">
        <w:rPr>
          <w:rFonts w:ascii="Times New Roman" w:hAnsi="Times New Roman" w:cs="Times New Roman"/>
          <w:sz w:val="28"/>
          <w:szCs w:val="28"/>
        </w:rPr>
        <w:t xml:space="preserve">Проект нормативного правового акта </w:t>
      </w:r>
      <w:bookmarkEnd w:id="0"/>
      <w:r w:rsidR="00EC26A4">
        <w:rPr>
          <w:rFonts w:ascii="Times New Roman" w:hAnsi="Times New Roman" w:cs="Times New Roman"/>
          <w:sz w:val="28"/>
          <w:szCs w:val="28"/>
        </w:rPr>
        <w:t>формирование современной инфраструктуры розничной торговли и сферы услуг, повышение территориальной доступности объектов торговли и услуг для населения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9089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818560B" w14:textId="77777777" w:rsidR="001647F1" w:rsidRDefault="001647F1" w:rsidP="001647F1">
      <w:pPr>
        <w:pStyle w:val="ConsPlusNonformat"/>
        <w:ind w:left="0"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F9C519" w14:textId="209D92E0" w:rsidR="001647F1" w:rsidRDefault="001647F1" w:rsidP="001647F1">
      <w:pPr>
        <w:pStyle w:val="ConsPlusNonformat"/>
        <w:ind w:left="0"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6E3D">
        <w:rPr>
          <w:rFonts w:ascii="Times New Roman" w:hAnsi="Times New Roman" w:cs="Times New Roman"/>
          <w:b/>
          <w:sz w:val="28"/>
          <w:szCs w:val="28"/>
        </w:rPr>
        <w:t>4. Варианты решения проблемы</w:t>
      </w:r>
    </w:p>
    <w:p w14:paraId="0686CF3B" w14:textId="77777777" w:rsidR="001647F1" w:rsidRPr="00DE6E3D" w:rsidRDefault="001647F1" w:rsidP="001647F1">
      <w:pPr>
        <w:pStyle w:val="ConsPlusNonformat"/>
        <w:ind w:left="0"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0B1889" w14:textId="60A86FD0" w:rsidR="001647F1" w:rsidRPr="000B1013" w:rsidRDefault="001647F1" w:rsidP="001647F1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0B1013">
        <w:rPr>
          <w:sz w:val="28"/>
          <w:szCs w:val="28"/>
        </w:rPr>
        <w:t xml:space="preserve">Вариант 1 </w:t>
      </w:r>
      <w:r>
        <w:rPr>
          <w:sz w:val="28"/>
          <w:szCs w:val="28"/>
        </w:rPr>
        <w:t xml:space="preserve">Утвердить </w:t>
      </w:r>
      <w:bookmarkStart w:id="1" w:name="_Hlk179884400"/>
      <w:r w:rsidR="00D22782">
        <w:rPr>
          <w:sz w:val="28"/>
          <w:szCs w:val="28"/>
        </w:rPr>
        <w:t>п</w:t>
      </w:r>
      <w:r w:rsidRPr="0089089C">
        <w:rPr>
          <w:sz w:val="28"/>
          <w:szCs w:val="28"/>
        </w:rPr>
        <w:t>оряд</w:t>
      </w:r>
      <w:r w:rsidR="008B7B28">
        <w:rPr>
          <w:sz w:val="28"/>
          <w:szCs w:val="28"/>
        </w:rPr>
        <w:t>ок</w:t>
      </w:r>
      <w:r w:rsidRPr="0089089C">
        <w:rPr>
          <w:sz w:val="28"/>
          <w:szCs w:val="28"/>
        </w:rPr>
        <w:t xml:space="preserve"> </w:t>
      </w:r>
      <w:r w:rsidR="008B7B28" w:rsidRPr="00C03920">
        <w:rPr>
          <w:sz w:val="28"/>
          <w:szCs w:val="28"/>
        </w:rPr>
        <w:t xml:space="preserve">размещения нестационарных торговых объектов на территории </w:t>
      </w:r>
      <w:r w:rsidR="008B7B28">
        <w:rPr>
          <w:sz w:val="28"/>
          <w:szCs w:val="28"/>
        </w:rPr>
        <w:t>Углегорского муниципального округа</w:t>
      </w:r>
      <w:r w:rsidR="008B7B28" w:rsidRPr="00C03920">
        <w:rPr>
          <w:sz w:val="28"/>
          <w:szCs w:val="28"/>
        </w:rPr>
        <w:t xml:space="preserve"> Сахалинской области</w:t>
      </w:r>
      <w:r w:rsidRPr="0089089C">
        <w:rPr>
          <w:sz w:val="28"/>
          <w:szCs w:val="28"/>
        </w:rPr>
        <w:t xml:space="preserve">. </w:t>
      </w:r>
      <w:bookmarkEnd w:id="1"/>
      <w:r w:rsidRPr="000B1013">
        <w:rPr>
          <w:sz w:val="28"/>
          <w:szCs w:val="28"/>
        </w:rPr>
        <w:t xml:space="preserve">  </w:t>
      </w:r>
    </w:p>
    <w:p w14:paraId="133D1893" w14:textId="77777777" w:rsidR="00D22782" w:rsidRDefault="00D22782" w:rsidP="00D22782">
      <w:pPr>
        <w:autoSpaceDE w:val="0"/>
        <w:autoSpaceDN w:val="0"/>
        <w:adjustRightInd w:val="0"/>
        <w:ind w:firstLine="708"/>
        <w:jc w:val="center"/>
        <w:rPr>
          <w:b/>
          <w:sz w:val="28"/>
          <w:szCs w:val="28"/>
        </w:rPr>
      </w:pPr>
    </w:p>
    <w:p w14:paraId="2EDADB42" w14:textId="127AFCB3" w:rsidR="00D22782" w:rsidRDefault="001647F1" w:rsidP="00D22782">
      <w:pPr>
        <w:autoSpaceDE w:val="0"/>
        <w:autoSpaceDN w:val="0"/>
        <w:adjustRightInd w:val="0"/>
        <w:ind w:firstLine="708"/>
        <w:jc w:val="center"/>
        <w:rPr>
          <w:b/>
          <w:sz w:val="28"/>
          <w:szCs w:val="28"/>
        </w:rPr>
      </w:pPr>
      <w:r w:rsidRPr="00B9356B">
        <w:rPr>
          <w:b/>
          <w:sz w:val="28"/>
          <w:szCs w:val="28"/>
        </w:rPr>
        <w:t>5. Основные группы участников общественных отношений, интересы которых будут затронуты с принятием нормативного правового акта, оценка   их предполагаемых издержек и выгод</w:t>
      </w:r>
    </w:p>
    <w:p w14:paraId="3EF7D24E" w14:textId="77777777" w:rsidR="00D22782" w:rsidRDefault="00D22782" w:rsidP="00D22782">
      <w:pPr>
        <w:autoSpaceDE w:val="0"/>
        <w:autoSpaceDN w:val="0"/>
        <w:adjustRightInd w:val="0"/>
        <w:ind w:firstLine="708"/>
        <w:jc w:val="center"/>
        <w:rPr>
          <w:b/>
          <w:sz w:val="28"/>
          <w:szCs w:val="28"/>
        </w:rPr>
      </w:pPr>
    </w:p>
    <w:p w14:paraId="3AB93269" w14:textId="1B350E87" w:rsidR="001647F1" w:rsidRDefault="00EC26A4" w:rsidP="00D2278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Хозяйствующие субъекты, планирующие разместить нестационарный торговый объект на территории Углегорского городского округа</w:t>
      </w:r>
      <w:r w:rsidR="00D22782">
        <w:rPr>
          <w:sz w:val="28"/>
          <w:szCs w:val="28"/>
        </w:rPr>
        <w:t>.</w:t>
      </w:r>
    </w:p>
    <w:p w14:paraId="1C3E33A6" w14:textId="77777777" w:rsidR="00D22782" w:rsidRDefault="00D22782" w:rsidP="001647F1">
      <w:pPr>
        <w:autoSpaceDE w:val="0"/>
        <w:autoSpaceDN w:val="0"/>
        <w:adjustRightInd w:val="0"/>
        <w:ind w:firstLine="708"/>
        <w:rPr>
          <w:b/>
          <w:sz w:val="28"/>
          <w:szCs w:val="28"/>
        </w:rPr>
      </w:pPr>
    </w:p>
    <w:p w14:paraId="66FFFF33" w14:textId="0E5A35A5" w:rsidR="00D22782" w:rsidRDefault="00064FD3" w:rsidP="00D22782">
      <w:pPr>
        <w:autoSpaceDE w:val="0"/>
        <w:autoSpaceDN w:val="0"/>
        <w:adjustRightInd w:val="0"/>
        <w:ind w:firstLine="708"/>
        <w:jc w:val="center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="001647F1" w:rsidRPr="00B9356B">
        <w:rPr>
          <w:b/>
          <w:sz w:val="28"/>
          <w:szCs w:val="28"/>
        </w:rPr>
        <w:t xml:space="preserve">. Риски недостижения целей   правового   регулирования   или   возможные негативные последствия от принятия нормативного </w:t>
      </w:r>
      <w:r w:rsidR="00D22782">
        <w:rPr>
          <w:b/>
          <w:sz w:val="28"/>
          <w:szCs w:val="28"/>
        </w:rPr>
        <w:t xml:space="preserve">         </w:t>
      </w:r>
      <w:r w:rsidR="001647F1" w:rsidRPr="00B9356B">
        <w:rPr>
          <w:b/>
          <w:sz w:val="28"/>
          <w:szCs w:val="28"/>
        </w:rPr>
        <w:t>право</w:t>
      </w:r>
      <w:r w:rsidR="00D22782">
        <w:rPr>
          <w:b/>
          <w:sz w:val="28"/>
          <w:szCs w:val="28"/>
        </w:rPr>
        <w:t>в</w:t>
      </w:r>
      <w:r w:rsidR="001647F1" w:rsidRPr="00B9356B">
        <w:rPr>
          <w:b/>
          <w:sz w:val="28"/>
          <w:szCs w:val="28"/>
        </w:rPr>
        <w:t>ого акта</w:t>
      </w:r>
      <w:r w:rsidR="001647F1" w:rsidRPr="00B9356B">
        <w:rPr>
          <w:sz w:val="28"/>
          <w:szCs w:val="28"/>
        </w:rPr>
        <w:t xml:space="preserve"> </w:t>
      </w:r>
    </w:p>
    <w:p w14:paraId="239922B2" w14:textId="2EE11EEE" w:rsidR="001647F1" w:rsidRDefault="00064FD3" w:rsidP="00D2278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Данные р</w:t>
      </w:r>
      <w:r w:rsidR="00D22782">
        <w:rPr>
          <w:sz w:val="28"/>
          <w:szCs w:val="28"/>
        </w:rPr>
        <w:t xml:space="preserve">иски </w:t>
      </w:r>
      <w:r w:rsidR="001647F1" w:rsidRPr="00B9356B">
        <w:rPr>
          <w:sz w:val="28"/>
          <w:szCs w:val="28"/>
        </w:rPr>
        <w:t>отсутствуют.</w:t>
      </w:r>
    </w:p>
    <w:p w14:paraId="23771EF7" w14:textId="77777777" w:rsidR="00D22782" w:rsidRDefault="00D22782" w:rsidP="00D2278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44D4D257" w14:textId="71BACF4E" w:rsidR="001647F1" w:rsidRDefault="00064FD3" w:rsidP="00D22782">
      <w:pPr>
        <w:pStyle w:val="ConsPlusNonformat"/>
        <w:ind w:left="-142"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1647F1" w:rsidRPr="00623B64">
        <w:rPr>
          <w:rFonts w:ascii="Times New Roman" w:hAnsi="Times New Roman" w:cs="Times New Roman"/>
          <w:b/>
          <w:sz w:val="28"/>
          <w:szCs w:val="28"/>
        </w:rPr>
        <w:t>. Справка о проведении публичных консультаций</w:t>
      </w:r>
    </w:p>
    <w:p w14:paraId="0D505A02" w14:textId="77777777" w:rsidR="00D22782" w:rsidRPr="00623B64" w:rsidRDefault="00D22782" w:rsidP="00D22782">
      <w:pPr>
        <w:pStyle w:val="ConsPlusNonformat"/>
        <w:ind w:left="-142" w:firstLine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33963EFB" w14:textId="3406CE42" w:rsidR="001647F1" w:rsidRDefault="001647F1" w:rsidP="00D22782">
      <w:pPr>
        <w:pStyle w:val="ConsPlusNonformat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D22782">
        <w:rPr>
          <w:rFonts w:ascii="Times New Roman" w:hAnsi="Times New Roman" w:cs="Times New Roman"/>
          <w:bCs/>
          <w:sz w:val="28"/>
          <w:szCs w:val="28"/>
          <w:u w:val="single"/>
        </w:rPr>
        <w:t>Срок проведения публичных консультаций:</w:t>
      </w:r>
      <w:r w:rsidRPr="00623B64">
        <w:rPr>
          <w:rFonts w:ascii="Times New Roman" w:hAnsi="Times New Roman" w:cs="Times New Roman"/>
          <w:sz w:val="28"/>
          <w:szCs w:val="28"/>
        </w:rPr>
        <w:t xml:space="preserve"> </w:t>
      </w:r>
      <w:r w:rsidRPr="002F2413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1</w:t>
      </w:r>
      <w:r w:rsidR="008B7B2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.1</w:t>
      </w:r>
      <w:r w:rsidR="008B7B2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.2024 </w:t>
      </w:r>
      <w:r w:rsidRPr="002F2413">
        <w:rPr>
          <w:rFonts w:ascii="Times New Roman" w:hAnsi="Times New Roman" w:cs="Times New Roman"/>
          <w:sz w:val="28"/>
          <w:szCs w:val="28"/>
        </w:rPr>
        <w:t>г</w:t>
      </w:r>
      <w:r w:rsidRPr="008E53BA">
        <w:rPr>
          <w:rFonts w:ascii="Times New Roman" w:hAnsi="Times New Roman" w:cs="Times New Roman"/>
          <w:sz w:val="28"/>
          <w:szCs w:val="28"/>
        </w:rPr>
        <w:t xml:space="preserve">. по </w:t>
      </w:r>
      <w:r w:rsidR="008B7B28">
        <w:rPr>
          <w:rFonts w:ascii="Times New Roman" w:hAnsi="Times New Roman" w:cs="Times New Roman"/>
          <w:sz w:val="28"/>
          <w:szCs w:val="28"/>
        </w:rPr>
        <w:t>20</w:t>
      </w:r>
      <w:r w:rsidRPr="008E53B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D22782">
        <w:rPr>
          <w:rFonts w:ascii="Times New Roman" w:hAnsi="Times New Roman" w:cs="Times New Roman"/>
          <w:sz w:val="28"/>
          <w:szCs w:val="28"/>
        </w:rPr>
        <w:t>2</w:t>
      </w:r>
      <w:r w:rsidRPr="008E53BA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 xml:space="preserve">4. </w:t>
      </w:r>
    </w:p>
    <w:p w14:paraId="25FAE1D3" w14:textId="77777777" w:rsidR="001647F1" w:rsidRPr="00623B64" w:rsidRDefault="001647F1" w:rsidP="00D22782">
      <w:pPr>
        <w:pStyle w:val="ConsPlusNonformat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D22782">
        <w:rPr>
          <w:rFonts w:ascii="Times New Roman" w:hAnsi="Times New Roman" w:cs="Times New Roman"/>
          <w:bCs/>
          <w:sz w:val="28"/>
          <w:szCs w:val="28"/>
          <w:u w:val="single"/>
        </w:rPr>
        <w:t>Участники публичных консультаций:</w:t>
      </w:r>
      <w:r w:rsidRPr="00623B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отсутствуют. </w:t>
      </w:r>
    </w:p>
    <w:p w14:paraId="24B62FCC" w14:textId="2C15A462" w:rsidR="001647F1" w:rsidRDefault="001647F1" w:rsidP="00D22782">
      <w:pPr>
        <w:pStyle w:val="ConsPlusNonformat"/>
        <w:ind w:left="-142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D22782">
        <w:rPr>
          <w:rFonts w:ascii="Times New Roman" w:hAnsi="Times New Roman" w:cs="Times New Roman"/>
          <w:bCs/>
          <w:sz w:val="28"/>
          <w:szCs w:val="28"/>
          <w:u w:val="single"/>
        </w:rPr>
        <w:t>Способ проведения публичных консультаций:</w:t>
      </w:r>
      <w:r w:rsidRPr="00623B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2A9">
        <w:rPr>
          <w:rFonts w:ascii="Times New Roman" w:hAnsi="Times New Roman" w:cs="Times New Roman"/>
          <w:sz w:val="28"/>
          <w:szCs w:val="28"/>
        </w:rPr>
        <w:t xml:space="preserve">уведомления о   подготовке   проекта   нормативного правового акта </w:t>
      </w:r>
      <w:r w:rsidR="00D22782">
        <w:rPr>
          <w:rFonts w:ascii="Times New Roman" w:hAnsi="Times New Roman" w:cs="Times New Roman"/>
          <w:sz w:val="28"/>
          <w:szCs w:val="28"/>
        </w:rPr>
        <w:t>на официальном сайте администрации Углегорского городского округа</w:t>
      </w:r>
      <w:r w:rsidRPr="005022A9">
        <w:rPr>
          <w:rFonts w:ascii="Times New Roman" w:hAnsi="Times New Roman" w:cs="Times New Roman"/>
          <w:sz w:val="28"/>
          <w:szCs w:val="28"/>
        </w:rPr>
        <w:t xml:space="preserve"> (полный электронный адрес): </w:t>
      </w:r>
      <w:hyperlink r:id="rId13" w:history="1">
        <w:r w:rsidR="00D22782" w:rsidRPr="00542CAB">
          <w:rPr>
            <w:rStyle w:val="ab"/>
            <w:rFonts w:ascii="Times New Roman" w:hAnsi="Times New Roman" w:cs="Times New Roman"/>
            <w:sz w:val="28"/>
            <w:szCs w:val="28"/>
          </w:rPr>
          <w:t>https://uglegorsk.sakhalin.gov.ru/</w:t>
        </w:r>
      </w:hyperlink>
      <w:r w:rsidR="00D22782">
        <w:rPr>
          <w:rFonts w:ascii="Times New Roman" w:hAnsi="Times New Roman" w:cs="Times New Roman"/>
          <w:sz w:val="28"/>
          <w:szCs w:val="28"/>
        </w:rPr>
        <w:t xml:space="preserve"> </w:t>
      </w:r>
      <w:r w:rsidRPr="005022A9">
        <w:rPr>
          <w:rFonts w:ascii="Times New Roman" w:hAnsi="Times New Roman" w:cs="Times New Roman"/>
          <w:sz w:val="28"/>
          <w:szCs w:val="28"/>
        </w:rPr>
        <w:t>и рассылка извещений на электронную почту субъектам.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B2C00CD" w14:textId="77777777" w:rsidR="00064FD3" w:rsidRDefault="00064FD3" w:rsidP="00D22782">
      <w:pPr>
        <w:pStyle w:val="ConsPlusNonformat"/>
        <w:ind w:left="-142" w:firstLine="709"/>
        <w:contextualSpacing/>
        <w:rPr>
          <w:rFonts w:ascii="Times New Roman" w:hAnsi="Times New Roman" w:cs="Times New Roman"/>
          <w:sz w:val="28"/>
          <w:szCs w:val="28"/>
        </w:rPr>
      </w:pPr>
    </w:p>
    <w:p w14:paraId="7C547E45" w14:textId="4129BFF3" w:rsidR="001647F1" w:rsidRPr="00623B64" w:rsidRDefault="00064FD3" w:rsidP="001647F1">
      <w:pPr>
        <w:pStyle w:val="ConsPlusNonformat"/>
        <w:ind w:left="-142" w:firstLine="851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1647F1" w:rsidRPr="00623B64">
        <w:rPr>
          <w:rFonts w:ascii="Times New Roman" w:hAnsi="Times New Roman" w:cs="Times New Roman"/>
          <w:b/>
          <w:sz w:val="28"/>
          <w:szCs w:val="28"/>
        </w:rPr>
        <w:t xml:space="preserve">. Иная информация, подлежащая отражению в отчете о проведении оценки регулирующего воздействия по усмотрению разработчика проекта нормативного правового акта: </w:t>
      </w:r>
      <w:r w:rsidR="001647F1" w:rsidRPr="00623B64">
        <w:rPr>
          <w:rFonts w:ascii="Times New Roman" w:hAnsi="Times New Roman" w:cs="Times New Roman"/>
          <w:sz w:val="28"/>
          <w:szCs w:val="28"/>
        </w:rPr>
        <w:t>отсутствует.</w:t>
      </w:r>
    </w:p>
    <w:p w14:paraId="507D231D" w14:textId="77777777" w:rsidR="001647F1" w:rsidRPr="00B9356B" w:rsidRDefault="001647F1" w:rsidP="001647F1">
      <w:pPr>
        <w:pStyle w:val="ConsPlusNonformat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14:paraId="6BB8E7B9" w14:textId="77777777" w:rsidR="001647F1" w:rsidRDefault="001647F1" w:rsidP="001647F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14:paraId="2FAAD4FF" w14:textId="77777777" w:rsidR="00300B21" w:rsidRPr="00BD5634" w:rsidRDefault="00300B21" w:rsidP="00CB1E3D">
      <w:pPr>
        <w:suppressAutoHyphens/>
        <w:jc w:val="both"/>
        <w:rPr>
          <w:bCs/>
          <w:color w:val="000000" w:themeColor="text1"/>
          <w:sz w:val="28"/>
          <w:szCs w:val="28"/>
        </w:rPr>
      </w:pPr>
      <w:r w:rsidRPr="00BD5634">
        <w:rPr>
          <w:bCs/>
          <w:color w:val="000000" w:themeColor="text1"/>
          <w:sz w:val="28"/>
          <w:szCs w:val="28"/>
        </w:rPr>
        <w:t xml:space="preserve">Начальник </w:t>
      </w:r>
    </w:p>
    <w:p w14:paraId="47BC08FC" w14:textId="77777777" w:rsidR="00300B21" w:rsidRPr="00BD5634" w:rsidRDefault="00300B21" w:rsidP="00CB1E3D">
      <w:pPr>
        <w:suppressAutoHyphens/>
        <w:jc w:val="both"/>
        <w:rPr>
          <w:bCs/>
          <w:color w:val="000000" w:themeColor="text1"/>
          <w:sz w:val="28"/>
          <w:szCs w:val="28"/>
        </w:rPr>
      </w:pPr>
      <w:r w:rsidRPr="00BD5634">
        <w:rPr>
          <w:bCs/>
          <w:color w:val="000000" w:themeColor="text1"/>
          <w:sz w:val="28"/>
          <w:szCs w:val="28"/>
        </w:rPr>
        <w:t xml:space="preserve">отдела экономического </w:t>
      </w:r>
    </w:p>
    <w:p w14:paraId="46A24AE7" w14:textId="77777777" w:rsidR="00300B21" w:rsidRPr="00BD5634" w:rsidRDefault="00300B21" w:rsidP="00CB1E3D">
      <w:pPr>
        <w:suppressAutoHyphens/>
        <w:jc w:val="both"/>
        <w:rPr>
          <w:bCs/>
          <w:color w:val="000000" w:themeColor="text1"/>
          <w:sz w:val="28"/>
          <w:szCs w:val="28"/>
        </w:rPr>
      </w:pPr>
      <w:r w:rsidRPr="00BD5634">
        <w:rPr>
          <w:bCs/>
          <w:color w:val="000000" w:themeColor="text1"/>
          <w:sz w:val="28"/>
          <w:szCs w:val="28"/>
        </w:rPr>
        <w:t xml:space="preserve">развития администрации </w:t>
      </w:r>
    </w:p>
    <w:p w14:paraId="1E32D024" w14:textId="7DCDE5B2" w:rsidR="00E2767F" w:rsidRPr="00BD5634" w:rsidRDefault="00300B21" w:rsidP="00BD5634">
      <w:pPr>
        <w:suppressAutoHyphens/>
        <w:jc w:val="both"/>
        <w:rPr>
          <w:bCs/>
          <w:color w:val="000000" w:themeColor="text1"/>
          <w:sz w:val="20"/>
          <w:szCs w:val="20"/>
        </w:rPr>
        <w:sectPr w:rsidR="00E2767F" w:rsidRPr="00BD5634" w:rsidSect="00C923A6">
          <w:type w:val="continuous"/>
          <w:pgSz w:w="11906" w:h="16838"/>
          <w:pgMar w:top="1134" w:right="850" w:bottom="1134" w:left="1701" w:header="708" w:footer="708" w:gutter="0"/>
          <w:cols w:space="708"/>
          <w:formProt w:val="0"/>
          <w:docGrid w:linePitch="360"/>
        </w:sectPr>
      </w:pPr>
      <w:r w:rsidRPr="00BD5634">
        <w:rPr>
          <w:bCs/>
          <w:color w:val="000000" w:themeColor="text1"/>
          <w:sz w:val="28"/>
          <w:szCs w:val="28"/>
        </w:rPr>
        <w:t xml:space="preserve">Углегорского городского округа </w:t>
      </w:r>
      <w:r w:rsidR="006D5E31" w:rsidRPr="00BD5634">
        <w:rPr>
          <w:bCs/>
          <w:color w:val="000000" w:themeColor="text1"/>
          <w:sz w:val="28"/>
          <w:szCs w:val="28"/>
        </w:rPr>
        <w:t xml:space="preserve">                                                   </w:t>
      </w:r>
      <w:r w:rsidR="00BD5634" w:rsidRPr="00BD5634">
        <w:rPr>
          <w:bCs/>
          <w:color w:val="000000" w:themeColor="text1"/>
          <w:sz w:val="28"/>
          <w:szCs w:val="28"/>
        </w:rPr>
        <w:t xml:space="preserve"> </w:t>
      </w:r>
      <w:r w:rsidR="00707D53">
        <w:rPr>
          <w:bCs/>
          <w:color w:val="000000" w:themeColor="text1"/>
          <w:sz w:val="28"/>
          <w:szCs w:val="28"/>
        </w:rPr>
        <w:t>С. М. Замешаев</w:t>
      </w:r>
    </w:p>
    <w:p w14:paraId="5CB54258" w14:textId="077DD857" w:rsidR="00337D5D" w:rsidRPr="003F3ABD" w:rsidRDefault="00337D5D" w:rsidP="00337D5D">
      <w:pPr>
        <w:jc w:val="center"/>
        <w:rPr>
          <w:color w:val="FF0000"/>
        </w:rPr>
      </w:pPr>
    </w:p>
    <w:sectPr w:rsidR="00337D5D" w:rsidRPr="003F3ABD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8941DB" w14:textId="77777777" w:rsidR="002F5842" w:rsidRDefault="002F5842">
      <w:r>
        <w:separator/>
      </w:r>
    </w:p>
  </w:endnote>
  <w:endnote w:type="continuationSeparator" w:id="0">
    <w:p w14:paraId="68E2193A" w14:textId="77777777" w:rsidR="002F5842" w:rsidRDefault="002F5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BA2034" w14:textId="3D0D315F" w:rsidR="001067EA" w:rsidRPr="001067EA" w:rsidRDefault="00337D5D">
    <w:pPr>
      <w:pStyle w:val="a9"/>
      <w:rPr>
        <w:lang w:val="en-US"/>
      </w:rPr>
    </w:pPr>
    <w:r>
      <w:rPr>
        <w:rFonts w:cs="Arial"/>
        <w:b/>
        <w:szCs w:val="18"/>
      </w:rPr>
      <w:t>3.05-27 (п)</w:t>
    </w:r>
    <w:r w:rsidR="001067EA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File}{_UIVersionString}"/>
        <w:tag w:val="{File}{_UIVersionString}"/>
        <w:id w:val="-191606977"/>
        <w:lock w:val="contentLocked"/>
      </w:sdtPr>
      <w:sdtContent>
        <w:r w:rsidR="001067EA" w:rsidRPr="00C75F4B">
          <w:rPr>
            <w:rFonts w:cs="Arial"/>
            <w:szCs w:val="18"/>
          </w:rPr>
          <w:t xml:space="preserve"> </w:t>
        </w:r>
        <w:r w:rsidR="001067EA" w:rsidRPr="0088654F">
          <w:rPr>
            <w:rFonts w:cs="Arial"/>
            <w:szCs w:val="18"/>
          </w:rPr>
          <w:t>Версия</w:t>
        </w:r>
      </w:sdtContent>
    </w:sdt>
    <w:r w:rsidR="001067EA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0FC4E7" w14:textId="77777777" w:rsidR="002F5842" w:rsidRDefault="002F5842">
      <w:r>
        <w:separator/>
      </w:r>
    </w:p>
  </w:footnote>
  <w:footnote w:type="continuationSeparator" w:id="0">
    <w:p w14:paraId="0E5B6EDD" w14:textId="77777777" w:rsidR="002F5842" w:rsidRDefault="002F58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7A4349"/>
    <w:multiLevelType w:val="hybridMultilevel"/>
    <w:tmpl w:val="22D4A0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FA08FA"/>
    <w:multiLevelType w:val="hybridMultilevel"/>
    <w:tmpl w:val="239C9F7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1FF50C1"/>
    <w:multiLevelType w:val="hybridMultilevel"/>
    <w:tmpl w:val="FFFFFFFF"/>
    <w:lvl w:ilvl="0" w:tplc="4DD42FC8">
      <w:start w:val="1"/>
      <w:numFmt w:val="decimal"/>
      <w:lvlText w:val="%1.2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 w16cid:durableId="2028555245">
    <w:abstractNumId w:val="0"/>
  </w:num>
  <w:num w:numId="2" w16cid:durableId="1442411616">
    <w:abstractNumId w:val="1"/>
  </w:num>
  <w:num w:numId="3" w16cid:durableId="8458732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13051"/>
    <w:rsid w:val="00017376"/>
    <w:rsid w:val="00023D3C"/>
    <w:rsid w:val="000373AD"/>
    <w:rsid w:val="00040485"/>
    <w:rsid w:val="00055DBE"/>
    <w:rsid w:val="00064FD3"/>
    <w:rsid w:val="00065159"/>
    <w:rsid w:val="000678CD"/>
    <w:rsid w:val="000706B1"/>
    <w:rsid w:val="0007494B"/>
    <w:rsid w:val="000812B2"/>
    <w:rsid w:val="000A5D3F"/>
    <w:rsid w:val="000A76FD"/>
    <w:rsid w:val="000B1ECF"/>
    <w:rsid w:val="000B55B2"/>
    <w:rsid w:val="000B69D9"/>
    <w:rsid w:val="000B7AA6"/>
    <w:rsid w:val="000C0AF4"/>
    <w:rsid w:val="000C31ED"/>
    <w:rsid w:val="000D402C"/>
    <w:rsid w:val="000E2EAD"/>
    <w:rsid w:val="000E2F20"/>
    <w:rsid w:val="000F61C5"/>
    <w:rsid w:val="001067EA"/>
    <w:rsid w:val="001067F4"/>
    <w:rsid w:val="00107E5B"/>
    <w:rsid w:val="0011658B"/>
    <w:rsid w:val="001169A4"/>
    <w:rsid w:val="00121C76"/>
    <w:rsid w:val="00130585"/>
    <w:rsid w:val="00137B2A"/>
    <w:rsid w:val="0014060E"/>
    <w:rsid w:val="00142859"/>
    <w:rsid w:val="0015070D"/>
    <w:rsid w:val="00152264"/>
    <w:rsid w:val="001548ED"/>
    <w:rsid w:val="0015709E"/>
    <w:rsid w:val="00161763"/>
    <w:rsid w:val="00163259"/>
    <w:rsid w:val="001637C0"/>
    <w:rsid w:val="001647F1"/>
    <w:rsid w:val="0017704D"/>
    <w:rsid w:val="00180B30"/>
    <w:rsid w:val="00181279"/>
    <w:rsid w:val="0019336A"/>
    <w:rsid w:val="00193CAD"/>
    <w:rsid w:val="0019430A"/>
    <w:rsid w:val="001A0163"/>
    <w:rsid w:val="001A0D6B"/>
    <w:rsid w:val="001A5FEE"/>
    <w:rsid w:val="001B25AB"/>
    <w:rsid w:val="001D19B5"/>
    <w:rsid w:val="001D4B8E"/>
    <w:rsid w:val="001D5B0F"/>
    <w:rsid w:val="001D6AE1"/>
    <w:rsid w:val="001F6546"/>
    <w:rsid w:val="00200410"/>
    <w:rsid w:val="002032BF"/>
    <w:rsid w:val="00206CA4"/>
    <w:rsid w:val="0021642E"/>
    <w:rsid w:val="00217048"/>
    <w:rsid w:val="00223347"/>
    <w:rsid w:val="00226E7C"/>
    <w:rsid w:val="002362E7"/>
    <w:rsid w:val="0023657C"/>
    <w:rsid w:val="002413F8"/>
    <w:rsid w:val="00252BFD"/>
    <w:rsid w:val="002572DF"/>
    <w:rsid w:val="0026158C"/>
    <w:rsid w:val="00263E1A"/>
    <w:rsid w:val="00264043"/>
    <w:rsid w:val="00272A43"/>
    <w:rsid w:val="00273AD8"/>
    <w:rsid w:val="00275BD9"/>
    <w:rsid w:val="002909D8"/>
    <w:rsid w:val="0029344C"/>
    <w:rsid w:val="002A111E"/>
    <w:rsid w:val="002A2A8F"/>
    <w:rsid w:val="002C143D"/>
    <w:rsid w:val="002C2E9B"/>
    <w:rsid w:val="002D6EF0"/>
    <w:rsid w:val="002F5842"/>
    <w:rsid w:val="00300B21"/>
    <w:rsid w:val="003368C3"/>
    <w:rsid w:val="00337D5D"/>
    <w:rsid w:val="003407D6"/>
    <w:rsid w:val="00341DC3"/>
    <w:rsid w:val="00346043"/>
    <w:rsid w:val="0036131A"/>
    <w:rsid w:val="003628FA"/>
    <w:rsid w:val="0036294D"/>
    <w:rsid w:val="00371D35"/>
    <w:rsid w:val="00373800"/>
    <w:rsid w:val="00376A1E"/>
    <w:rsid w:val="00384615"/>
    <w:rsid w:val="003911E3"/>
    <w:rsid w:val="003B27D0"/>
    <w:rsid w:val="003B469D"/>
    <w:rsid w:val="003C0F50"/>
    <w:rsid w:val="003C3E4D"/>
    <w:rsid w:val="003C609D"/>
    <w:rsid w:val="003D0955"/>
    <w:rsid w:val="003D1C46"/>
    <w:rsid w:val="003F243B"/>
    <w:rsid w:val="003F3ABD"/>
    <w:rsid w:val="004026FA"/>
    <w:rsid w:val="00402A78"/>
    <w:rsid w:val="00403BEF"/>
    <w:rsid w:val="00407A10"/>
    <w:rsid w:val="004249E9"/>
    <w:rsid w:val="0042604F"/>
    <w:rsid w:val="00435DAE"/>
    <w:rsid w:val="0044225F"/>
    <w:rsid w:val="00453A25"/>
    <w:rsid w:val="004628D3"/>
    <w:rsid w:val="00463AA2"/>
    <w:rsid w:val="004714AA"/>
    <w:rsid w:val="00480FA5"/>
    <w:rsid w:val="004825CB"/>
    <w:rsid w:val="00486B98"/>
    <w:rsid w:val="00495AAA"/>
    <w:rsid w:val="004A72E3"/>
    <w:rsid w:val="004B246E"/>
    <w:rsid w:val="004B2E84"/>
    <w:rsid w:val="004B6A5A"/>
    <w:rsid w:val="004B7979"/>
    <w:rsid w:val="004C1F7D"/>
    <w:rsid w:val="004C42FA"/>
    <w:rsid w:val="004C475D"/>
    <w:rsid w:val="004D2723"/>
    <w:rsid w:val="004D43C7"/>
    <w:rsid w:val="004D4F39"/>
    <w:rsid w:val="004E1B6E"/>
    <w:rsid w:val="004E30BA"/>
    <w:rsid w:val="004E5AE2"/>
    <w:rsid w:val="004F3206"/>
    <w:rsid w:val="00502266"/>
    <w:rsid w:val="00517AFC"/>
    <w:rsid w:val="00526173"/>
    <w:rsid w:val="00527C9C"/>
    <w:rsid w:val="00527E98"/>
    <w:rsid w:val="005300B2"/>
    <w:rsid w:val="00530600"/>
    <w:rsid w:val="00541824"/>
    <w:rsid w:val="00552E82"/>
    <w:rsid w:val="00553413"/>
    <w:rsid w:val="00563C7C"/>
    <w:rsid w:val="00564B98"/>
    <w:rsid w:val="00584D77"/>
    <w:rsid w:val="00590B80"/>
    <w:rsid w:val="005A1DD1"/>
    <w:rsid w:val="005A3747"/>
    <w:rsid w:val="005A561C"/>
    <w:rsid w:val="005B3185"/>
    <w:rsid w:val="005B5286"/>
    <w:rsid w:val="005C3CBA"/>
    <w:rsid w:val="005D37AF"/>
    <w:rsid w:val="005E0941"/>
    <w:rsid w:val="005E431A"/>
    <w:rsid w:val="005E46FF"/>
    <w:rsid w:val="005F0B5C"/>
    <w:rsid w:val="0060257C"/>
    <w:rsid w:val="00607069"/>
    <w:rsid w:val="006073FA"/>
    <w:rsid w:val="00621A29"/>
    <w:rsid w:val="00644C90"/>
    <w:rsid w:val="00651F60"/>
    <w:rsid w:val="0065455C"/>
    <w:rsid w:val="006620C8"/>
    <w:rsid w:val="00664033"/>
    <w:rsid w:val="00666B26"/>
    <w:rsid w:val="006758AB"/>
    <w:rsid w:val="00677B2C"/>
    <w:rsid w:val="0068008C"/>
    <w:rsid w:val="0068386A"/>
    <w:rsid w:val="006874A9"/>
    <w:rsid w:val="0068762D"/>
    <w:rsid w:val="00693700"/>
    <w:rsid w:val="006A2E55"/>
    <w:rsid w:val="006A64CA"/>
    <w:rsid w:val="006A703E"/>
    <w:rsid w:val="006B3C38"/>
    <w:rsid w:val="006B6EBB"/>
    <w:rsid w:val="006C5920"/>
    <w:rsid w:val="006D3ADE"/>
    <w:rsid w:val="006D599A"/>
    <w:rsid w:val="006D5E31"/>
    <w:rsid w:val="006F0613"/>
    <w:rsid w:val="006F2C99"/>
    <w:rsid w:val="006F6708"/>
    <w:rsid w:val="006F78E5"/>
    <w:rsid w:val="006F7CC2"/>
    <w:rsid w:val="00701700"/>
    <w:rsid w:val="00703B48"/>
    <w:rsid w:val="007057EC"/>
    <w:rsid w:val="0070711B"/>
    <w:rsid w:val="00707232"/>
    <w:rsid w:val="00707D53"/>
    <w:rsid w:val="00711BA2"/>
    <w:rsid w:val="00713E22"/>
    <w:rsid w:val="007232F4"/>
    <w:rsid w:val="00734EFA"/>
    <w:rsid w:val="00737E20"/>
    <w:rsid w:val="007568A5"/>
    <w:rsid w:val="00763452"/>
    <w:rsid w:val="007647E7"/>
    <w:rsid w:val="00765FB3"/>
    <w:rsid w:val="00767BD7"/>
    <w:rsid w:val="0077121E"/>
    <w:rsid w:val="00773564"/>
    <w:rsid w:val="00775C85"/>
    <w:rsid w:val="00782642"/>
    <w:rsid w:val="007853E2"/>
    <w:rsid w:val="00787714"/>
    <w:rsid w:val="00792DEA"/>
    <w:rsid w:val="007B33B9"/>
    <w:rsid w:val="007B74F4"/>
    <w:rsid w:val="007C0E92"/>
    <w:rsid w:val="007C5029"/>
    <w:rsid w:val="007D23EF"/>
    <w:rsid w:val="007D589A"/>
    <w:rsid w:val="007D78DD"/>
    <w:rsid w:val="007E1709"/>
    <w:rsid w:val="007E23EC"/>
    <w:rsid w:val="007E356F"/>
    <w:rsid w:val="007F6A61"/>
    <w:rsid w:val="00802F3D"/>
    <w:rsid w:val="008102B1"/>
    <w:rsid w:val="008349BA"/>
    <w:rsid w:val="008410B6"/>
    <w:rsid w:val="00842ABB"/>
    <w:rsid w:val="00844631"/>
    <w:rsid w:val="0084555C"/>
    <w:rsid w:val="00845886"/>
    <w:rsid w:val="00851291"/>
    <w:rsid w:val="00854251"/>
    <w:rsid w:val="00855785"/>
    <w:rsid w:val="00856E36"/>
    <w:rsid w:val="008576D2"/>
    <w:rsid w:val="00860D1B"/>
    <w:rsid w:val="0086573C"/>
    <w:rsid w:val="00872795"/>
    <w:rsid w:val="00881598"/>
    <w:rsid w:val="008A52B0"/>
    <w:rsid w:val="008A6EBA"/>
    <w:rsid w:val="008B07BF"/>
    <w:rsid w:val="008B49E5"/>
    <w:rsid w:val="008B7B28"/>
    <w:rsid w:val="008C31AE"/>
    <w:rsid w:val="008D124C"/>
    <w:rsid w:val="008D2FF9"/>
    <w:rsid w:val="008D7E0E"/>
    <w:rsid w:val="008E0D6C"/>
    <w:rsid w:val="008E2448"/>
    <w:rsid w:val="008E33EA"/>
    <w:rsid w:val="008E3771"/>
    <w:rsid w:val="008F109C"/>
    <w:rsid w:val="008F273A"/>
    <w:rsid w:val="00902CA7"/>
    <w:rsid w:val="009310D1"/>
    <w:rsid w:val="00934004"/>
    <w:rsid w:val="009428B3"/>
    <w:rsid w:val="00960F0F"/>
    <w:rsid w:val="00971702"/>
    <w:rsid w:val="00973DF4"/>
    <w:rsid w:val="00980698"/>
    <w:rsid w:val="00984E5A"/>
    <w:rsid w:val="00991E1D"/>
    <w:rsid w:val="00992626"/>
    <w:rsid w:val="009A076A"/>
    <w:rsid w:val="009A0B8F"/>
    <w:rsid w:val="009A20AE"/>
    <w:rsid w:val="009A2E65"/>
    <w:rsid w:val="009B522E"/>
    <w:rsid w:val="009C2E4A"/>
    <w:rsid w:val="009C63DB"/>
    <w:rsid w:val="009C7441"/>
    <w:rsid w:val="009D46E3"/>
    <w:rsid w:val="009F0BE6"/>
    <w:rsid w:val="009F7768"/>
    <w:rsid w:val="00A14632"/>
    <w:rsid w:val="00A150CA"/>
    <w:rsid w:val="00A249CC"/>
    <w:rsid w:val="00A25CBC"/>
    <w:rsid w:val="00A35727"/>
    <w:rsid w:val="00A35B74"/>
    <w:rsid w:val="00A37078"/>
    <w:rsid w:val="00A46792"/>
    <w:rsid w:val="00A51DC8"/>
    <w:rsid w:val="00A55F1D"/>
    <w:rsid w:val="00A574FB"/>
    <w:rsid w:val="00A620B6"/>
    <w:rsid w:val="00A70180"/>
    <w:rsid w:val="00A72D7D"/>
    <w:rsid w:val="00A76851"/>
    <w:rsid w:val="00A839A7"/>
    <w:rsid w:val="00A8466D"/>
    <w:rsid w:val="00A971B7"/>
    <w:rsid w:val="00AB45EC"/>
    <w:rsid w:val="00AB65BB"/>
    <w:rsid w:val="00AC4A8D"/>
    <w:rsid w:val="00AC74FC"/>
    <w:rsid w:val="00AE0711"/>
    <w:rsid w:val="00AE0FF0"/>
    <w:rsid w:val="00AF0C2D"/>
    <w:rsid w:val="00B11972"/>
    <w:rsid w:val="00B12D73"/>
    <w:rsid w:val="00B14CF6"/>
    <w:rsid w:val="00B1692D"/>
    <w:rsid w:val="00B17C2B"/>
    <w:rsid w:val="00B30BC4"/>
    <w:rsid w:val="00B46FB5"/>
    <w:rsid w:val="00B645A9"/>
    <w:rsid w:val="00B670C0"/>
    <w:rsid w:val="00B725C7"/>
    <w:rsid w:val="00B778C1"/>
    <w:rsid w:val="00B81139"/>
    <w:rsid w:val="00B921C7"/>
    <w:rsid w:val="00B954A2"/>
    <w:rsid w:val="00BA0135"/>
    <w:rsid w:val="00BA158F"/>
    <w:rsid w:val="00BA4F1E"/>
    <w:rsid w:val="00BA707A"/>
    <w:rsid w:val="00BB5C1E"/>
    <w:rsid w:val="00BB68EA"/>
    <w:rsid w:val="00BC23B9"/>
    <w:rsid w:val="00BC2D26"/>
    <w:rsid w:val="00BC7600"/>
    <w:rsid w:val="00BD1233"/>
    <w:rsid w:val="00BD30A3"/>
    <w:rsid w:val="00BD5634"/>
    <w:rsid w:val="00BE1206"/>
    <w:rsid w:val="00BE43C9"/>
    <w:rsid w:val="00BE70E7"/>
    <w:rsid w:val="00BF2F48"/>
    <w:rsid w:val="00C138D5"/>
    <w:rsid w:val="00C13EBE"/>
    <w:rsid w:val="00C15C62"/>
    <w:rsid w:val="00C306D6"/>
    <w:rsid w:val="00C331BA"/>
    <w:rsid w:val="00C374FD"/>
    <w:rsid w:val="00C4137B"/>
    <w:rsid w:val="00C41956"/>
    <w:rsid w:val="00C45D84"/>
    <w:rsid w:val="00C57135"/>
    <w:rsid w:val="00C628B8"/>
    <w:rsid w:val="00C62C2A"/>
    <w:rsid w:val="00C63025"/>
    <w:rsid w:val="00C64450"/>
    <w:rsid w:val="00C65E45"/>
    <w:rsid w:val="00C7044C"/>
    <w:rsid w:val="00C8203B"/>
    <w:rsid w:val="00C86C57"/>
    <w:rsid w:val="00C923A6"/>
    <w:rsid w:val="00C967CE"/>
    <w:rsid w:val="00CA4BDE"/>
    <w:rsid w:val="00CB1E3D"/>
    <w:rsid w:val="00CB231F"/>
    <w:rsid w:val="00CB2AED"/>
    <w:rsid w:val="00CC2DA1"/>
    <w:rsid w:val="00CC639C"/>
    <w:rsid w:val="00CC70D5"/>
    <w:rsid w:val="00CD0931"/>
    <w:rsid w:val="00CD1AD7"/>
    <w:rsid w:val="00CD2B44"/>
    <w:rsid w:val="00CD4F96"/>
    <w:rsid w:val="00CE245C"/>
    <w:rsid w:val="00CE4654"/>
    <w:rsid w:val="00CF7355"/>
    <w:rsid w:val="00D01DE6"/>
    <w:rsid w:val="00D1048B"/>
    <w:rsid w:val="00D116B8"/>
    <w:rsid w:val="00D142A3"/>
    <w:rsid w:val="00D14C19"/>
    <w:rsid w:val="00D150C3"/>
    <w:rsid w:val="00D15934"/>
    <w:rsid w:val="00D17AF4"/>
    <w:rsid w:val="00D20BF1"/>
    <w:rsid w:val="00D22782"/>
    <w:rsid w:val="00D304BD"/>
    <w:rsid w:val="00D37D52"/>
    <w:rsid w:val="00D37E0C"/>
    <w:rsid w:val="00D417AF"/>
    <w:rsid w:val="00D457E4"/>
    <w:rsid w:val="00D5444B"/>
    <w:rsid w:val="00D612A9"/>
    <w:rsid w:val="00D614F0"/>
    <w:rsid w:val="00D66824"/>
    <w:rsid w:val="00D70571"/>
    <w:rsid w:val="00D7432C"/>
    <w:rsid w:val="00D80310"/>
    <w:rsid w:val="00D83A61"/>
    <w:rsid w:val="00D948DD"/>
    <w:rsid w:val="00D959A0"/>
    <w:rsid w:val="00DB3766"/>
    <w:rsid w:val="00DB58E6"/>
    <w:rsid w:val="00DC2988"/>
    <w:rsid w:val="00DC544D"/>
    <w:rsid w:val="00DD29DD"/>
    <w:rsid w:val="00DD3B2B"/>
    <w:rsid w:val="00DE7B7D"/>
    <w:rsid w:val="00DF0491"/>
    <w:rsid w:val="00E13AD3"/>
    <w:rsid w:val="00E150A0"/>
    <w:rsid w:val="00E20A42"/>
    <w:rsid w:val="00E22952"/>
    <w:rsid w:val="00E2767F"/>
    <w:rsid w:val="00E3099B"/>
    <w:rsid w:val="00E31463"/>
    <w:rsid w:val="00E316C9"/>
    <w:rsid w:val="00E42DF5"/>
    <w:rsid w:val="00E43D42"/>
    <w:rsid w:val="00E44CAC"/>
    <w:rsid w:val="00E52BCF"/>
    <w:rsid w:val="00E54855"/>
    <w:rsid w:val="00E56736"/>
    <w:rsid w:val="00E60579"/>
    <w:rsid w:val="00E60786"/>
    <w:rsid w:val="00E91762"/>
    <w:rsid w:val="00E93F00"/>
    <w:rsid w:val="00E95030"/>
    <w:rsid w:val="00EA2C04"/>
    <w:rsid w:val="00EA335E"/>
    <w:rsid w:val="00EA377B"/>
    <w:rsid w:val="00EB29BE"/>
    <w:rsid w:val="00EC24C2"/>
    <w:rsid w:val="00EC26A4"/>
    <w:rsid w:val="00EC3134"/>
    <w:rsid w:val="00EF0A77"/>
    <w:rsid w:val="00EF489B"/>
    <w:rsid w:val="00F02D60"/>
    <w:rsid w:val="00F10122"/>
    <w:rsid w:val="00F11D31"/>
    <w:rsid w:val="00F21860"/>
    <w:rsid w:val="00F23320"/>
    <w:rsid w:val="00F2648D"/>
    <w:rsid w:val="00F305F7"/>
    <w:rsid w:val="00F321B6"/>
    <w:rsid w:val="00F44012"/>
    <w:rsid w:val="00F44C31"/>
    <w:rsid w:val="00F57CAD"/>
    <w:rsid w:val="00F636F0"/>
    <w:rsid w:val="00F714DD"/>
    <w:rsid w:val="00F71CEC"/>
    <w:rsid w:val="00F77A5D"/>
    <w:rsid w:val="00F873EB"/>
    <w:rsid w:val="00FA1B7C"/>
    <w:rsid w:val="00FA638C"/>
    <w:rsid w:val="00FB243A"/>
    <w:rsid w:val="00FB6C4A"/>
    <w:rsid w:val="00FB6E9E"/>
    <w:rsid w:val="00FB74FD"/>
    <w:rsid w:val="00FD4D0E"/>
    <w:rsid w:val="00FE3365"/>
    <w:rsid w:val="00FE5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2590E819-1CA7-433B-B6BA-39AFBB48D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character" w:styleId="ab">
    <w:name w:val="Hyperlink"/>
    <w:basedOn w:val="a0"/>
    <w:uiPriority w:val="99"/>
    <w:unhideWhenUsed/>
    <w:rsid w:val="00701700"/>
    <w:rPr>
      <w:color w:val="0000FF" w:themeColor="hyperlink"/>
      <w:u w:val="single"/>
    </w:rPr>
  </w:style>
  <w:style w:type="paragraph" w:styleId="ac">
    <w:name w:val="List Paragraph"/>
    <w:basedOn w:val="a"/>
    <w:uiPriority w:val="34"/>
    <w:qFormat/>
    <w:rsid w:val="00BD1233"/>
    <w:pPr>
      <w:ind w:left="720"/>
      <w:contextualSpacing/>
    </w:pPr>
  </w:style>
  <w:style w:type="character" w:styleId="ad">
    <w:name w:val="Unresolved Mention"/>
    <w:basedOn w:val="a0"/>
    <w:uiPriority w:val="99"/>
    <w:semiHidden/>
    <w:unhideWhenUsed/>
    <w:rsid w:val="005A561C"/>
    <w:rPr>
      <w:color w:val="605E5C"/>
      <w:shd w:val="clear" w:color="auto" w:fill="E1DFDD"/>
    </w:rPr>
  </w:style>
  <w:style w:type="paragraph" w:customStyle="1" w:styleId="ConsPlusNonformat">
    <w:name w:val="ConsPlusNonformat"/>
    <w:rsid w:val="001647F1"/>
    <w:pPr>
      <w:widowControl w:val="0"/>
      <w:autoSpaceDE w:val="0"/>
      <w:autoSpaceDN w:val="0"/>
      <w:spacing w:after="0" w:line="240" w:lineRule="auto"/>
      <w:ind w:left="420" w:hanging="420"/>
      <w:jc w:val="both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glegorsk.sakhalin.gov.ru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d.medvedeva@sakhalin.gov.ru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3" ma:contentTypeDescription="" ma:contentTypeScope="" ma:versionID="76f20a4466eddbe12bca477efa54073a">
  <xsd:schema xmlns:xsd="http://www.w3.org/2001/XMLSchema" xmlns:xs="http://www.w3.org/2001/XMLSchema" xmlns:p="http://schemas.microsoft.com/office/2006/metadata/properties" xmlns:ns1="http://schemas.microsoft.com/sharepoint/v3" xmlns:ns2="D7192FFF-C2B2-4F10-B7A4-C791C93B1729" xmlns:ns3="00ae519a-a787-4cb6-a9f3-e0d2ce624f96" targetNamespace="http://schemas.microsoft.com/office/2006/metadata/properties" ma:root="true" ma:fieldsID="7a02fe9257ea63fe3e31b336f2ab4b60" ns1:_="" ns2:_="" ns3:_="">
    <xsd:import namespace="http://schemas.microsoft.com/sharepoint/v3"/>
    <xsd:import namespace="D7192FFF-C2B2-4F10-B7A4-C791C93B1729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2:RubricIndex" minOccurs="0"/>
                <xsd:element ref="ns1:Body" minOccurs="0"/>
                <xsd:element ref="ns2:ObjectTypeId" minOccurs="0"/>
                <xsd:element ref="ns2:DocTypeId" minOccurs="0"/>
                <xsd:element ref="ns2:DocGroupLink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9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6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10" nillable="true" ma:displayName="Тип объекта" ma:default="0" ma:internalName="ObjectTypeId">
      <xsd:simpleType>
        <xsd:restriction base="dms:Number"/>
      </xsd:simpleType>
    </xsd:element>
    <xsd:element name="DocTypeId" ma:index="11" nillable="true" ma:displayName="Тип документов" ma:default="0" ma:internalName="DocTypeId">
      <xsd:simpleType>
        <xsd:restriction base="dms:Unknown"/>
      </xsd:simpleType>
    </xsd:element>
    <xsd:element name="DocGroupLink" ma:index="12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13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8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</documentManagement>
</p:properties>
</file>

<file path=customXml/itemProps1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BF71F7-7DCB-487B-AEDB-062DAE107A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7192FFF-C2B2-4F10-B7A4-C791C93B1729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9B2B72-F94D-4153-A647-3806363C606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(книжн.)</vt:lpstr>
    </vt:vector>
  </TitlesOfParts>
  <Company>Департамент по печати, телерадиовещанию и связи</Company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(книжн.)</dc:title>
  <dc:creator>М.Наталья</dc:creator>
  <cp:lastModifiedBy>User</cp:lastModifiedBy>
  <cp:revision>4</cp:revision>
  <cp:lastPrinted>2024-11-11T07:15:00Z</cp:lastPrinted>
  <dcterms:created xsi:type="dcterms:W3CDTF">2024-11-11T07:12:00Z</dcterms:created>
  <dcterms:modified xsi:type="dcterms:W3CDTF">2024-12-11T01:11:00Z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